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82026_050702.xml.htm"/>
      <w:bookmarkStart w:id="1" w:name="ksform407082026_0507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Almstead Neil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PTC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WARREN CORPORATE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PTC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PTCT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OPS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61,110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60,684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60,299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18,876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79,175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8,786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70,389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10,090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60,299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39.42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62,773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60,299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24,613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39.42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84,912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3,956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80,956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11,369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69,587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9,288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60,299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01/06/2032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18,876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18,876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01/06/2032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39.42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2,474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01/04/2033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33,676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39.42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24,613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01/04/2033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9,063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written Rule 10b5-1 plan adopted by the reporting person on November 11,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162 shares of common stock acquired under the Issuer's employee stock purchase plan for the period ended June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price represents the weighted average price of sale transactions that were executed in multiple trades at prices ranging from $85.00 to $85.95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price represents the weighted average price of sale transactions that were executed in multiple trades at prices ranging from $86.02 to $86.73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price represents the weighted average price of sale transactions that were executed in multiple trades at prices ranging from $85.00 to $85.98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price represents the weighted average price of sale transactions that were executed in multiple trades at prices ranging from $86.03 to $86.74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price represents the weighted average price of sale transactions that were executed in multiple trades at prices ranging from $87.00 to $87.07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price represents the weighted average price of sale transactions that were executed in multiple trades at prices ranging from $87.00 to $87.81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price represents the weighted average price of sale transactions that were executed in multiple trades at prices ranging from $88.29 to $89.28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price represents the weighted average price of sale transactions that were executed in multiple trades at prices ranging from $89.29 to $89.75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Currently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option was granted on January 5, 2023, and vests over four years, with 25% of the shares underlying the option vesting on January 5, 2024, and an additional 6.25% of the original number of shares underlying the option vesting at the end of each successive three-month period thereafter, beginning on April 5,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Avraham S. Adler,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78850" TargetMode="External"/><Relationship Id="rId5" Type="http://schemas.openxmlformats.org/officeDocument/2006/relationships/hyperlink" Target="http://www.sec.gov/cgi-bin/browse-edgar?action=getcompany&amp;CIK=00010700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1321</Words>
  <Characters>6946</Characters>
  <CharactersWithSpaces>8097</CharactersWithSpaces>
  <Paragraphs>247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