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22026_050610.xml.htm"/>
      <w:bookmarkStart w:id="1" w:name="ksform406122026_0506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Pauwels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PTC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WARREN CORPORATE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PTC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PTCT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BUSINESS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3,711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73,411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17,566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18.01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90,977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17,566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73,411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written Rule 10b5-1 plan adopted by the Reporting Person on February 25,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Avraham S. Adler,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23212" TargetMode="External"/><Relationship Id="rId5" Type="http://schemas.openxmlformats.org/officeDocument/2006/relationships/hyperlink" Target="http://www.sec.gov/cgi-bin/browse-edgar?action=getcompany&amp;CIK=00010700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3380</Characters>
  <CharactersWithSpaces>3924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